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7499C" w14:textId="3E42904C" w:rsidR="0009140C" w:rsidRPr="0009140C" w:rsidRDefault="0009140C" w:rsidP="0009140C">
      <w:pPr>
        <w:spacing w:line="240" w:lineRule="auto"/>
        <w:jc w:val="center"/>
        <w:rPr>
          <w:rFonts w:ascii="Calibri" w:hAnsi="Calibri" w:cs="Calibri"/>
          <w:b/>
          <w:bCs/>
          <w:sz w:val="24"/>
          <w:szCs w:val="24"/>
          <w:lang w:val="fr-FR"/>
        </w:rPr>
      </w:pPr>
      <w:r w:rsidRPr="0009140C">
        <w:rPr>
          <w:rFonts w:ascii="Calibri" w:hAnsi="Calibri" w:cs="Calibri"/>
          <w:b/>
          <w:bCs/>
          <w:noProof/>
          <w:sz w:val="24"/>
          <w:szCs w:val="24"/>
          <w:lang w:val="fr-FR"/>
        </w:rPr>
        <w:drawing>
          <wp:anchor distT="0" distB="0" distL="114300" distR="114300" simplePos="0" relativeHeight="251658240" behindDoc="1" locked="0" layoutInCell="1" allowOverlap="1" wp14:anchorId="29116548" wp14:editId="4C72B35F">
            <wp:simplePos x="0" y="0"/>
            <wp:positionH relativeFrom="column">
              <wp:posOffset>-951767</wp:posOffset>
            </wp:positionH>
            <wp:positionV relativeFrom="paragraph">
              <wp:posOffset>-885825</wp:posOffset>
            </wp:positionV>
            <wp:extent cx="7841673" cy="1383923"/>
            <wp:effectExtent l="0" t="0" r="6985" b="6985"/>
            <wp:wrapNone/>
            <wp:docPr id="205489417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1673" cy="1383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C8CB71" w14:textId="77777777" w:rsidR="005C48D7" w:rsidRDefault="005C48D7" w:rsidP="7097A059">
      <w:pPr>
        <w:spacing w:line="240" w:lineRule="auto"/>
        <w:jc w:val="center"/>
        <w:rPr>
          <w:rFonts w:ascii="Garamond" w:eastAsia="Garamond" w:hAnsi="Garamond" w:cs="Garamond"/>
          <w:b/>
          <w:bCs/>
          <w:sz w:val="24"/>
          <w:szCs w:val="24"/>
        </w:rPr>
      </w:pPr>
    </w:p>
    <w:p w14:paraId="45E42FE9" w14:textId="77777777" w:rsidR="00262727" w:rsidRDefault="00262727" w:rsidP="7097A059">
      <w:pPr>
        <w:spacing w:line="240" w:lineRule="auto"/>
        <w:jc w:val="center"/>
        <w:rPr>
          <w:rFonts w:ascii="Garamond" w:eastAsia="Garamond" w:hAnsi="Garamond" w:cs="Garamond"/>
          <w:b/>
          <w:bCs/>
          <w:sz w:val="24"/>
          <w:szCs w:val="24"/>
        </w:rPr>
      </w:pPr>
    </w:p>
    <w:p w14:paraId="15F584F1" w14:textId="2C55CDE6" w:rsidR="00A56F69" w:rsidRPr="00660AE2" w:rsidRDefault="4EECB5C4" w:rsidP="7097A059">
      <w:pPr>
        <w:spacing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r w:rsidRPr="7097A059">
        <w:rPr>
          <w:rFonts w:ascii="Garamond" w:eastAsia="Garamond" w:hAnsi="Garamond" w:cs="Garamond"/>
          <w:b/>
          <w:bCs/>
          <w:sz w:val="24"/>
          <w:szCs w:val="24"/>
        </w:rPr>
        <w:t>Appel à textes - numéro 14 : Partenariat entre la revue Initio et le Symposium étudiant du Centre de recherche et d’intervention sur l’éducation et la vie au travail (CRIEVAT)</w:t>
      </w:r>
    </w:p>
    <w:p w14:paraId="317C505A" w14:textId="77777777" w:rsidR="00FF2738" w:rsidRDefault="00FF2738" w:rsidP="7097A059">
      <w:pPr>
        <w:spacing w:line="240" w:lineRule="auto"/>
        <w:rPr>
          <w:rFonts w:ascii="Garamond" w:eastAsia="Garamond" w:hAnsi="Garamond" w:cs="Garamond"/>
          <w:sz w:val="24"/>
          <w:szCs w:val="24"/>
        </w:rPr>
      </w:pPr>
    </w:p>
    <w:p w14:paraId="29D73B7E" w14:textId="7E97C183" w:rsidR="00DF65AD" w:rsidRPr="006D4D4B" w:rsidRDefault="00DF65AD" w:rsidP="7097A059">
      <w:pPr>
        <w:spacing w:line="240" w:lineRule="auto"/>
        <w:jc w:val="center"/>
        <w:rPr>
          <w:rFonts w:ascii="Garamond" w:eastAsia="Garamond" w:hAnsi="Garamond" w:cs="Garamond"/>
          <w:b/>
          <w:bCs/>
          <w:sz w:val="24"/>
          <w:szCs w:val="24"/>
        </w:rPr>
      </w:pPr>
      <w:r w:rsidRPr="7097A059">
        <w:rPr>
          <w:rFonts w:ascii="Garamond" w:eastAsia="Garamond" w:hAnsi="Garamond" w:cs="Garamond"/>
          <w:b/>
          <w:bCs/>
          <w:sz w:val="24"/>
          <w:szCs w:val="24"/>
        </w:rPr>
        <w:t xml:space="preserve">Consignes aux candidates et aux candidats </w:t>
      </w:r>
    </w:p>
    <w:p w14:paraId="0B188CBC" w14:textId="5606C19F" w:rsidR="00350BFF" w:rsidRPr="00660AE2" w:rsidRDefault="00FF2738" w:rsidP="7097A059">
      <w:pPr>
        <w:spacing w:line="240" w:lineRule="auto"/>
        <w:jc w:val="both"/>
        <w:rPr>
          <w:rFonts w:ascii="Garamond" w:eastAsia="Garamond" w:hAnsi="Garamond" w:cs="Garamond"/>
          <w:sz w:val="24"/>
          <w:szCs w:val="24"/>
        </w:rPr>
      </w:pPr>
      <w:r w:rsidRPr="7097A059">
        <w:rPr>
          <w:rFonts w:ascii="Garamond" w:eastAsia="Garamond" w:hAnsi="Garamond" w:cs="Garamond"/>
          <w:sz w:val="24"/>
          <w:szCs w:val="24"/>
        </w:rPr>
        <w:t>L</w:t>
      </w:r>
      <w:r w:rsidR="00350BFF" w:rsidRPr="7097A059">
        <w:rPr>
          <w:rFonts w:ascii="Garamond" w:eastAsia="Garamond" w:hAnsi="Garamond" w:cs="Garamond"/>
          <w:sz w:val="24"/>
          <w:szCs w:val="24"/>
        </w:rPr>
        <w:t xml:space="preserve">e document suivant doit être </w:t>
      </w:r>
      <w:r w:rsidRPr="7097A059">
        <w:rPr>
          <w:rFonts w:ascii="Garamond" w:eastAsia="Garamond" w:hAnsi="Garamond" w:cs="Garamond"/>
          <w:sz w:val="24"/>
          <w:szCs w:val="24"/>
        </w:rPr>
        <w:t>d</w:t>
      </w:r>
      <w:r w:rsidR="00B64592" w:rsidRPr="7097A059">
        <w:rPr>
          <w:rFonts w:ascii="Garamond" w:eastAsia="Garamond" w:hAnsi="Garamond" w:cs="Garamond"/>
          <w:sz w:val="24"/>
          <w:szCs w:val="24"/>
        </w:rPr>
        <w:t>û</w:t>
      </w:r>
      <w:r w:rsidRPr="7097A059">
        <w:rPr>
          <w:rFonts w:ascii="Garamond" w:eastAsia="Garamond" w:hAnsi="Garamond" w:cs="Garamond"/>
          <w:sz w:val="24"/>
          <w:szCs w:val="24"/>
        </w:rPr>
        <w:t>ment</w:t>
      </w:r>
      <w:r w:rsidR="00350BFF" w:rsidRPr="7097A059">
        <w:rPr>
          <w:rFonts w:ascii="Garamond" w:eastAsia="Garamond" w:hAnsi="Garamond" w:cs="Garamond"/>
          <w:sz w:val="24"/>
          <w:szCs w:val="24"/>
        </w:rPr>
        <w:t xml:space="preserve"> </w:t>
      </w:r>
      <w:r w:rsidR="004E360D" w:rsidRPr="7097A059">
        <w:rPr>
          <w:rFonts w:ascii="Garamond" w:eastAsia="Garamond" w:hAnsi="Garamond" w:cs="Garamond"/>
          <w:sz w:val="24"/>
          <w:szCs w:val="24"/>
        </w:rPr>
        <w:t>complété</w:t>
      </w:r>
      <w:r w:rsidR="00350BFF" w:rsidRPr="7097A059">
        <w:rPr>
          <w:rFonts w:ascii="Garamond" w:eastAsia="Garamond" w:hAnsi="Garamond" w:cs="Garamond"/>
          <w:sz w:val="24"/>
          <w:szCs w:val="24"/>
        </w:rPr>
        <w:t xml:space="preserve"> et transmi</w:t>
      </w:r>
      <w:r w:rsidR="00DA1A31" w:rsidRPr="7097A059">
        <w:rPr>
          <w:rFonts w:ascii="Garamond" w:eastAsia="Garamond" w:hAnsi="Garamond" w:cs="Garamond"/>
          <w:sz w:val="24"/>
          <w:szCs w:val="24"/>
        </w:rPr>
        <w:t>s</w:t>
      </w:r>
      <w:r w:rsidR="00350BFF" w:rsidRPr="7097A059">
        <w:rPr>
          <w:rFonts w:ascii="Garamond" w:eastAsia="Garamond" w:hAnsi="Garamond" w:cs="Garamond"/>
          <w:sz w:val="24"/>
          <w:szCs w:val="24"/>
        </w:rPr>
        <w:t xml:space="preserve"> à l’adresse </w:t>
      </w:r>
      <w:hyperlink r:id="rId12">
        <w:r w:rsidRPr="7097A059">
          <w:rPr>
            <w:rStyle w:val="Hyperlink"/>
            <w:rFonts w:ascii="Garamond" w:eastAsia="Garamond" w:hAnsi="Garamond" w:cs="Garamond"/>
            <w:sz w:val="24"/>
            <w:szCs w:val="24"/>
          </w:rPr>
          <w:t>initio@fse.ulaval.ca</w:t>
        </w:r>
      </w:hyperlink>
      <w:r w:rsidRPr="7097A059">
        <w:rPr>
          <w:rFonts w:ascii="Garamond" w:eastAsia="Garamond" w:hAnsi="Garamond" w:cs="Garamond"/>
          <w:sz w:val="24"/>
          <w:szCs w:val="24"/>
        </w:rPr>
        <w:t xml:space="preserve"> avant le </w:t>
      </w:r>
      <w:r w:rsidRPr="7097A059">
        <w:rPr>
          <w:rFonts w:ascii="Garamond" w:eastAsia="Garamond" w:hAnsi="Garamond" w:cs="Garamond"/>
          <w:b/>
          <w:bCs/>
          <w:sz w:val="24"/>
          <w:szCs w:val="24"/>
        </w:rPr>
        <w:t>15 janvier 2027</w:t>
      </w:r>
      <w:r w:rsidRPr="7097A059">
        <w:rPr>
          <w:rFonts w:ascii="Garamond" w:eastAsia="Garamond" w:hAnsi="Garamond" w:cs="Garamond"/>
          <w:sz w:val="24"/>
          <w:szCs w:val="24"/>
        </w:rPr>
        <w:t>.</w:t>
      </w:r>
    </w:p>
    <w:p w14:paraId="5A0AA4D4" w14:textId="77777777" w:rsidR="00FE1DC2" w:rsidRPr="00660AE2" w:rsidRDefault="00FE1DC2" w:rsidP="7097A059">
      <w:pPr>
        <w:spacing w:line="240" w:lineRule="auto"/>
        <w:rPr>
          <w:rFonts w:ascii="Garamond" w:eastAsia="Garamond" w:hAnsi="Garamond" w:cs="Garamond"/>
          <w:sz w:val="24"/>
          <w:szCs w:val="24"/>
        </w:rPr>
      </w:pPr>
    </w:p>
    <w:p w14:paraId="012EBBEA" w14:textId="515F7E5E" w:rsidR="00FF2738" w:rsidRDefault="00FF2738" w:rsidP="7097A059">
      <w:pPr>
        <w:spacing w:line="240" w:lineRule="auto"/>
        <w:rPr>
          <w:rFonts w:ascii="Garamond" w:eastAsia="Garamond" w:hAnsi="Garamond" w:cs="Garamond"/>
          <w:sz w:val="24"/>
          <w:szCs w:val="24"/>
        </w:rPr>
      </w:pPr>
      <w:r w:rsidRPr="7097A059">
        <w:rPr>
          <w:rFonts w:ascii="Garamond" w:eastAsia="Garamond" w:hAnsi="Garamond" w:cs="Garamond"/>
          <w:sz w:val="24"/>
          <w:szCs w:val="24"/>
          <w:u w:val="single"/>
        </w:rPr>
        <w:t>Prénom et nom de famille</w:t>
      </w:r>
      <w:r w:rsidR="006D4D4B" w:rsidRPr="7097A059">
        <w:rPr>
          <w:rFonts w:ascii="Garamond" w:eastAsia="Garamond" w:hAnsi="Garamond" w:cs="Garamond"/>
          <w:sz w:val="24"/>
          <w:szCs w:val="24"/>
        </w:rPr>
        <w:t xml:space="preserve"> </w:t>
      </w:r>
      <w:r w:rsidR="00ED6544" w:rsidRPr="7097A059">
        <w:rPr>
          <w:rFonts w:ascii="Garamond" w:eastAsia="Garamond" w:hAnsi="Garamond" w:cs="Garamond"/>
          <w:sz w:val="24"/>
          <w:szCs w:val="24"/>
          <w:u w:val="single"/>
        </w:rPr>
        <w:t>(</w:t>
      </w:r>
      <w:r w:rsidR="006D4D4B" w:rsidRPr="7097A059">
        <w:rPr>
          <w:rFonts w:ascii="Garamond" w:eastAsia="Garamond" w:hAnsi="Garamond" w:cs="Garamond"/>
          <w:sz w:val="24"/>
          <w:szCs w:val="24"/>
          <w:u w:val="single"/>
        </w:rPr>
        <w:t>t</w:t>
      </w:r>
      <w:r w:rsidR="00ED6544" w:rsidRPr="7097A059">
        <w:rPr>
          <w:rFonts w:ascii="Garamond" w:eastAsia="Garamond" w:hAnsi="Garamond" w:cs="Garamond"/>
          <w:sz w:val="24"/>
          <w:szCs w:val="24"/>
          <w:u w:val="single"/>
        </w:rPr>
        <w:t>els qu’ils doivent apparaître dans la publication)</w:t>
      </w:r>
      <w:r w:rsidR="006D4D4B" w:rsidRPr="7097A059">
        <w:rPr>
          <w:rFonts w:ascii="Garamond" w:eastAsia="Garamond" w:hAnsi="Garamond" w:cs="Garamond"/>
          <w:sz w:val="24"/>
          <w:szCs w:val="24"/>
        </w:rPr>
        <w:t xml:space="preserve"> : </w:t>
      </w:r>
    </w:p>
    <w:p w14:paraId="299BC1FE" w14:textId="43C0DEFB" w:rsidR="004B35DD" w:rsidRPr="00660AE2" w:rsidRDefault="004B35DD" w:rsidP="7097A059">
      <w:pPr>
        <w:spacing w:line="240" w:lineRule="auto"/>
        <w:rPr>
          <w:rFonts w:ascii="Garamond" w:eastAsia="Garamond" w:hAnsi="Garamond" w:cs="Garamond"/>
          <w:sz w:val="24"/>
          <w:szCs w:val="24"/>
        </w:rPr>
      </w:pPr>
      <w:r w:rsidRPr="7097A059">
        <w:rPr>
          <w:rFonts w:ascii="Garamond" w:eastAsia="Garamond" w:hAnsi="Garamond" w:cs="Garamond"/>
          <w:sz w:val="24"/>
          <w:szCs w:val="24"/>
          <w:u w:val="single"/>
        </w:rPr>
        <w:t>Adresse courriel </w:t>
      </w:r>
      <w:r w:rsidR="704E4AA2" w:rsidRPr="7097A059">
        <w:rPr>
          <w:rFonts w:ascii="Garamond" w:eastAsia="Garamond" w:hAnsi="Garamond" w:cs="Garamond"/>
          <w:sz w:val="24"/>
          <w:szCs w:val="24"/>
          <w:u w:val="single"/>
        </w:rPr>
        <w:t xml:space="preserve">institutionnelle (p. ex. </w:t>
      </w:r>
      <w:proofErr w:type="spellStart"/>
      <w:r w:rsidR="704E4AA2" w:rsidRPr="7097A059">
        <w:rPr>
          <w:rFonts w:ascii="Garamond" w:eastAsia="Garamond" w:hAnsi="Garamond" w:cs="Garamond"/>
          <w:sz w:val="24"/>
          <w:szCs w:val="24"/>
          <w:u w:val="single"/>
        </w:rPr>
        <w:t>ULaval</w:t>
      </w:r>
      <w:proofErr w:type="spellEnd"/>
      <w:r w:rsidR="704E4AA2" w:rsidRPr="7097A059">
        <w:rPr>
          <w:rFonts w:ascii="Garamond" w:eastAsia="Garamond" w:hAnsi="Garamond" w:cs="Garamond"/>
          <w:sz w:val="24"/>
          <w:szCs w:val="24"/>
          <w:u w:val="single"/>
        </w:rPr>
        <w:t>)</w:t>
      </w:r>
      <w:r w:rsidR="2B6400C4" w:rsidRPr="7097A059">
        <w:rPr>
          <w:rFonts w:ascii="Garamond" w:eastAsia="Garamond" w:hAnsi="Garamond" w:cs="Garamond"/>
          <w:sz w:val="24"/>
          <w:szCs w:val="24"/>
        </w:rPr>
        <w:t xml:space="preserve"> </w:t>
      </w:r>
      <w:r w:rsidRPr="7097A059">
        <w:rPr>
          <w:rFonts w:ascii="Garamond" w:eastAsia="Garamond" w:hAnsi="Garamond" w:cs="Garamond"/>
          <w:sz w:val="24"/>
          <w:szCs w:val="24"/>
        </w:rPr>
        <w:t xml:space="preserve">: </w:t>
      </w:r>
    </w:p>
    <w:p w14:paraId="7275D89F" w14:textId="20044496" w:rsidR="00FF2738" w:rsidRDefault="00FF2738" w:rsidP="7097A059">
      <w:pPr>
        <w:spacing w:line="240" w:lineRule="auto"/>
        <w:rPr>
          <w:rFonts w:ascii="Garamond" w:eastAsia="Garamond" w:hAnsi="Garamond" w:cs="Garamond"/>
          <w:sz w:val="24"/>
          <w:szCs w:val="24"/>
        </w:rPr>
      </w:pPr>
      <w:r w:rsidRPr="7097A059">
        <w:rPr>
          <w:rFonts w:ascii="Garamond" w:eastAsia="Garamond" w:hAnsi="Garamond" w:cs="Garamond"/>
          <w:sz w:val="24"/>
          <w:szCs w:val="24"/>
          <w:u w:val="single"/>
        </w:rPr>
        <w:t>Institution d’attache</w:t>
      </w:r>
      <w:r w:rsidR="00D77D78" w:rsidRPr="7097A059">
        <w:rPr>
          <w:rFonts w:ascii="Garamond" w:eastAsia="Garamond" w:hAnsi="Garamond" w:cs="Garamond"/>
          <w:sz w:val="24"/>
          <w:szCs w:val="24"/>
          <w:u w:val="single"/>
        </w:rPr>
        <w:t xml:space="preserve"> ou d’affiliation </w:t>
      </w:r>
      <w:r w:rsidRPr="7097A059">
        <w:rPr>
          <w:rFonts w:ascii="Garamond" w:eastAsia="Garamond" w:hAnsi="Garamond" w:cs="Garamond"/>
          <w:sz w:val="24"/>
          <w:szCs w:val="24"/>
          <w:u w:val="single"/>
        </w:rPr>
        <w:t>(p. ex. Université Laval)</w:t>
      </w:r>
      <w:r w:rsidR="00C604C7" w:rsidRPr="7097A059">
        <w:rPr>
          <w:rFonts w:ascii="Garamond" w:eastAsia="Garamond" w:hAnsi="Garamond" w:cs="Garamond"/>
          <w:sz w:val="24"/>
          <w:szCs w:val="24"/>
        </w:rPr>
        <w:t> :</w:t>
      </w:r>
    </w:p>
    <w:p w14:paraId="295E5C78" w14:textId="2ACDA7B6" w:rsidR="004B35DD" w:rsidRPr="00660AE2" w:rsidRDefault="00141609" w:rsidP="7097A059">
      <w:pPr>
        <w:spacing w:line="240" w:lineRule="auto"/>
        <w:rPr>
          <w:rFonts w:ascii="Garamond" w:eastAsia="Garamond" w:hAnsi="Garamond" w:cs="Garamond"/>
          <w:sz w:val="24"/>
          <w:szCs w:val="24"/>
        </w:rPr>
      </w:pPr>
      <w:r w:rsidRPr="7097A059">
        <w:rPr>
          <w:rFonts w:ascii="Garamond" w:eastAsia="Garamond" w:hAnsi="Garamond" w:cs="Garamond"/>
          <w:sz w:val="24"/>
          <w:szCs w:val="24"/>
          <w:u w:val="single"/>
        </w:rPr>
        <w:t>Programme et domaine d’études (</w:t>
      </w:r>
      <w:r w:rsidR="00D77D78" w:rsidRPr="7097A059">
        <w:rPr>
          <w:rFonts w:ascii="Garamond" w:eastAsia="Garamond" w:hAnsi="Garamond" w:cs="Garamond"/>
          <w:sz w:val="24"/>
          <w:szCs w:val="24"/>
          <w:u w:val="single"/>
        </w:rPr>
        <w:t xml:space="preserve">p. </w:t>
      </w:r>
      <w:r w:rsidRPr="7097A059">
        <w:rPr>
          <w:rFonts w:ascii="Garamond" w:eastAsia="Garamond" w:hAnsi="Garamond" w:cs="Garamond"/>
          <w:sz w:val="24"/>
          <w:szCs w:val="24"/>
          <w:u w:val="single"/>
        </w:rPr>
        <w:t>ex</w:t>
      </w:r>
      <w:r w:rsidR="00D77D78" w:rsidRPr="7097A059">
        <w:rPr>
          <w:rFonts w:ascii="Garamond" w:eastAsia="Garamond" w:hAnsi="Garamond" w:cs="Garamond"/>
          <w:sz w:val="24"/>
          <w:szCs w:val="24"/>
          <w:u w:val="single"/>
        </w:rPr>
        <w:t>. d</w:t>
      </w:r>
      <w:r w:rsidRPr="7097A059">
        <w:rPr>
          <w:rFonts w:ascii="Garamond" w:eastAsia="Garamond" w:hAnsi="Garamond" w:cs="Garamond"/>
          <w:sz w:val="24"/>
          <w:szCs w:val="24"/>
          <w:u w:val="single"/>
        </w:rPr>
        <w:t xml:space="preserve">octorat en technologie </w:t>
      </w:r>
      <w:r w:rsidR="004B35DD" w:rsidRPr="7097A059">
        <w:rPr>
          <w:rFonts w:ascii="Garamond" w:eastAsia="Garamond" w:hAnsi="Garamond" w:cs="Garamond"/>
          <w:sz w:val="24"/>
          <w:szCs w:val="24"/>
          <w:u w:val="single"/>
        </w:rPr>
        <w:t>éducative)</w:t>
      </w:r>
      <w:r w:rsidR="00D77D78" w:rsidRPr="7097A059">
        <w:rPr>
          <w:rFonts w:ascii="Garamond" w:eastAsia="Garamond" w:hAnsi="Garamond" w:cs="Garamond"/>
          <w:sz w:val="24"/>
          <w:szCs w:val="24"/>
        </w:rPr>
        <w:t xml:space="preserve"> : </w:t>
      </w:r>
    </w:p>
    <w:p w14:paraId="5787F76E" w14:textId="238997BA" w:rsidR="003A3020" w:rsidRPr="00660AE2" w:rsidRDefault="00A908DD" w:rsidP="7097A059">
      <w:pPr>
        <w:spacing w:line="240" w:lineRule="auto"/>
        <w:rPr>
          <w:rFonts w:ascii="Garamond" w:eastAsia="Garamond" w:hAnsi="Garamond" w:cs="Garamond"/>
          <w:sz w:val="24"/>
          <w:szCs w:val="24"/>
        </w:rPr>
      </w:pPr>
      <w:r w:rsidRPr="7097A059">
        <w:rPr>
          <w:rFonts w:ascii="Garamond" w:eastAsia="Garamond" w:hAnsi="Garamond" w:cs="Garamond"/>
          <w:sz w:val="24"/>
          <w:szCs w:val="24"/>
          <w:u w:val="single"/>
        </w:rPr>
        <w:t>Axe du CRIEVAT dans lequel votre proposition de communication s’inscrit </w:t>
      </w:r>
      <w:r w:rsidR="004E360D" w:rsidRPr="7097A059">
        <w:rPr>
          <w:rFonts w:ascii="Garamond" w:eastAsia="Garamond" w:hAnsi="Garamond" w:cs="Garamond"/>
          <w:sz w:val="24"/>
          <w:szCs w:val="24"/>
          <w:u w:val="single"/>
        </w:rPr>
        <w:t>(s</w:t>
      </w:r>
      <w:r w:rsidR="3D93E331" w:rsidRPr="7097A059">
        <w:rPr>
          <w:rFonts w:ascii="Garamond" w:eastAsia="Garamond" w:hAnsi="Garamond" w:cs="Garamond"/>
          <w:sz w:val="24"/>
          <w:szCs w:val="24"/>
          <w:u w:val="single"/>
        </w:rPr>
        <w:t>ur</w:t>
      </w:r>
      <w:r w:rsidR="004E360D" w:rsidRPr="7097A059">
        <w:rPr>
          <w:rFonts w:ascii="Garamond" w:eastAsia="Garamond" w:hAnsi="Garamond" w:cs="Garamond"/>
          <w:sz w:val="24"/>
          <w:szCs w:val="24"/>
          <w:u w:val="single"/>
        </w:rPr>
        <w:t>ligner en jaune)</w:t>
      </w:r>
      <w:r w:rsidR="4E7E6830" w:rsidRPr="7097A059">
        <w:rPr>
          <w:rFonts w:ascii="Garamond" w:eastAsia="Garamond" w:hAnsi="Garamond" w:cs="Garamond"/>
          <w:sz w:val="24"/>
          <w:szCs w:val="24"/>
        </w:rPr>
        <w:t xml:space="preserve"> </w:t>
      </w:r>
      <w:r w:rsidRPr="7097A059">
        <w:rPr>
          <w:rFonts w:ascii="Garamond" w:eastAsia="Garamond" w:hAnsi="Garamond" w:cs="Garamond"/>
          <w:sz w:val="24"/>
          <w:szCs w:val="24"/>
        </w:rPr>
        <w:t>:</w:t>
      </w:r>
      <w:r w:rsidR="196774A2" w:rsidRPr="7097A059">
        <w:rPr>
          <w:rFonts w:ascii="Garamond" w:eastAsia="Garamond" w:hAnsi="Garamond" w:cs="Garamond"/>
          <w:sz w:val="24"/>
          <w:szCs w:val="24"/>
        </w:rPr>
        <w:t xml:space="preserve"> </w:t>
      </w:r>
      <w:r w:rsidRPr="7097A059">
        <w:rPr>
          <w:rFonts w:ascii="Garamond" w:eastAsia="Garamond" w:hAnsi="Garamond" w:cs="Garamond"/>
          <w:sz w:val="24"/>
          <w:szCs w:val="24"/>
        </w:rPr>
        <w:t xml:space="preserve"> </w:t>
      </w:r>
    </w:p>
    <w:p w14:paraId="088D7C80" w14:textId="77777777" w:rsidR="00F2597F" w:rsidRPr="00660AE2" w:rsidRDefault="00F2597F" w:rsidP="7097A059">
      <w:pPr>
        <w:numPr>
          <w:ilvl w:val="0"/>
          <w:numId w:val="1"/>
        </w:numPr>
        <w:spacing w:line="240" w:lineRule="auto"/>
        <w:rPr>
          <w:rFonts w:ascii="Garamond" w:eastAsia="Garamond" w:hAnsi="Garamond" w:cs="Garamond"/>
          <w:sz w:val="24"/>
          <w:szCs w:val="24"/>
        </w:rPr>
      </w:pPr>
      <w:r w:rsidRPr="7097A059">
        <w:rPr>
          <w:rFonts w:ascii="Garamond" w:eastAsia="Garamond" w:hAnsi="Garamond" w:cs="Garamond"/>
          <w:sz w:val="24"/>
          <w:szCs w:val="24"/>
        </w:rPr>
        <w:t>Axe 1 - Expériences éducatives, transitions et orientation tout au long de la vie ;  </w:t>
      </w:r>
    </w:p>
    <w:p w14:paraId="36EDEAFB" w14:textId="77777777" w:rsidR="00F2597F" w:rsidRPr="00660AE2" w:rsidRDefault="00F2597F" w:rsidP="7097A059">
      <w:pPr>
        <w:numPr>
          <w:ilvl w:val="0"/>
          <w:numId w:val="2"/>
        </w:numPr>
        <w:spacing w:line="240" w:lineRule="auto"/>
        <w:rPr>
          <w:rFonts w:ascii="Garamond" w:eastAsia="Garamond" w:hAnsi="Garamond" w:cs="Garamond"/>
          <w:sz w:val="24"/>
          <w:szCs w:val="24"/>
        </w:rPr>
      </w:pPr>
      <w:r w:rsidRPr="7097A059">
        <w:rPr>
          <w:rFonts w:ascii="Garamond" w:eastAsia="Garamond" w:hAnsi="Garamond" w:cs="Garamond"/>
          <w:sz w:val="24"/>
          <w:szCs w:val="24"/>
        </w:rPr>
        <w:t>Axe 2 - Rapport au travail et diversité des parcours professionnels ;  </w:t>
      </w:r>
    </w:p>
    <w:p w14:paraId="605C66AA" w14:textId="0F779E36" w:rsidR="00F2597F" w:rsidRPr="00660AE2" w:rsidRDefault="00F2597F" w:rsidP="7097A059">
      <w:pPr>
        <w:numPr>
          <w:ilvl w:val="0"/>
          <w:numId w:val="3"/>
        </w:numPr>
        <w:spacing w:line="240" w:lineRule="auto"/>
        <w:rPr>
          <w:rFonts w:ascii="Garamond" w:eastAsia="Garamond" w:hAnsi="Garamond" w:cs="Garamond"/>
          <w:sz w:val="24"/>
          <w:szCs w:val="24"/>
        </w:rPr>
      </w:pPr>
      <w:r w:rsidRPr="7097A059">
        <w:rPr>
          <w:rFonts w:ascii="Garamond" w:eastAsia="Garamond" w:hAnsi="Garamond" w:cs="Garamond"/>
          <w:sz w:val="24"/>
          <w:szCs w:val="24"/>
        </w:rPr>
        <w:t>Axe</w:t>
      </w:r>
      <w:r w:rsidR="199874DD" w:rsidRPr="7097A059">
        <w:rPr>
          <w:rFonts w:ascii="Garamond" w:eastAsia="Garamond" w:hAnsi="Garamond" w:cs="Garamond"/>
          <w:sz w:val="24"/>
          <w:szCs w:val="24"/>
        </w:rPr>
        <w:t xml:space="preserve"> 3 - </w:t>
      </w:r>
      <w:r w:rsidRPr="7097A059">
        <w:rPr>
          <w:rFonts w:ascii="Garamond" w:eastAsia="Garamond" w:hAnsi="Garamond" w:cs="Garamond"/>
          <w:sz w:val="24"/>
          <w:szCs w:val="24"/>
        </w:rPr>
        <w:t>Développement des pratiques d’accompagnement individuel, collectif et institutionnel ; </w:t>
      </w:r>
    </w:p>
    <w:p w14:paraId="53DB6C89" w14:textId="77777777" w:rsidR="00F2597F" w:rsidRPr="00660AE2" w:rsidRDefault="00F2597F" w:rsidP="7097A059">
      <w:pPr>
        <w:numPr>
          <w:ilvl w:val="0"/>
          <w:numId w:val="4"/>
        </w:numPr>
        <w:spacing w:line="240" w:lineRule="auto"/>
        <w:rPr>
          <w:rFonts w:ascii="Garamond" w:eastAsia="Garamond" w:hAnsi="Garamond" w:cs="Garamond"/>
          <w:sz w:val="24"/>
          <w:szCs w:val="24"/>
        </w:rPr>
      </w:pPr>
      <w:r w:rsidRPr="7097A059">
        <w:rPr>
          <w:rFonts w:ascii="Garamond" w:eastAsia="Garamond" w:hAnsi="Garamond" w:cs="Garamond"/>
          <w:sz w:val="24"/>
          <w:szCs w:val="24"/>
        </w:rPr>
        <w:t>Axe 4 - Développement des professions, des organisations et des politiques dans une perspective de justice sociale. </w:t>
      </w:r>
    </w:p>
    <w:p w14:paraId="1974B490" w14:textId="201D3638" w:rsidR="00F2597F" w:rsidRDefault="00F2597F" w:rsidP="7097A059">
      <w:pPr>
        <w:spacing w:line="240" w:lineRule="auto"/>
        <w:rPr>
          <w:rFonts w:ascii="Garamond" w:eastAsia="Garamond" w:hAnsi="Garamond" w:cs="Garamond"/>
          <w:sz w:val="24"/>
          <w:szCs w:val="24"/>
        </w:rPr>
      </w:pPr>
      <w:r w:rsidRPr="7097A059">
        <w:rPr>
          <w:rFonts w:ascii="Garamond" w:eastAsia="Garamond" w:hAnsi="Garamond" w:cs="Garamond"/>
          <w:sz w:val="24"/>
          <w:szCs w:val="24"/>
          <w:u w:val="single"/>
        </w:rPr>
        <w:t>Titre de la communication</w:t>
      </w:r>
      <w:r w:rsidRPr="7097A059">
        <w:rPr>
          <w:rFonts w:ascii="Garamond" w:eastAsia="Garamond" w:hAnsi="Garamond" w:cs="Garamond"/>
          <w:sz w:val="24"/>
          <w:szCs w:val="24"/>
        </w:rPr>
        <w:t xml:space="preserve"> : </w:t>
      </w:r>
    </w:p>
    <w:p w14:paraId="20DB229D" w14:textId="28E22644" w:rsidR="77490746" w:rsidRDefault="77490746" w:rsidP="7097A059">
      <w:pPr>
        <w:spacing w:line="240" w:lineRule="auto"/>
        <w:rPr>
          <w:rFonts w:ascii="Garamond" w:eastAsia="Garamond" w:hAnsi="Garamond" w:cs="Garamond"/>
          <w:sz w:val="24"/>
          <w:szCs w:val="24"/>
        </w:rPr>
      </w:pPr>
      <w:r w:rsidRPr="7097A059">
        <w:rPr>
          <w:rFonts w:ascii="Garamond" w:eastAsia="Garamond" w:hAnsi="Garamond" w:cs="Garamond"/>
          <w:sz w:val="24"/>
          <w:szCs w:val="24"/>
          <w:u w:val="single"/>
        </w:rPr>
        <w:t>Trois à cinq mots clés</w:t>
      </w:r>
      <w:r w:rsidRPr="7097A059">
        <w:rPr>
          <w:rFonts w:ascii="Garamond" w:eastAsia="Garamond" w:hAnsi="Garamond" w:cs="Garamond"/>
          <w:sz w:val="24"/>
          <w:szCs w:val="24"/>
        </w:rPr>
        <w:t> :</w:t>
      </w:r>
    </w:p>
    <w:p w14:paraId="4CB6418E" w14:textId="05CE6D79" w:rsidR="00FE1DC2" w:rsidRPr="00660AE2" w:rsidRDefault="00FE1DC2" w:rsidP="7097A059">
      <w:pPr>
        <w:pStyle w:val="ListParagraph"/>
        <w:numPr>
          <w:ilvl w:val="0"/>
          <w:numId w:val="5"/>
        </w:numPr>
        <w:spacing w:line="240" w:lineRule="auto"/>
        <w:rPr>
          <w:rFonts w:ascii="Garamond" w:eastAsia="Garamond" w:hAnsi="Garamond" w:cs="Garamond"/>
          <w:sz w:val="24"/>
          <w:szCs w:val="24"/>
        </w:rPr>
      </w:pPr>
    </w:p>
    <w:p w14:paraId="65BF185F" w14:textId="2681D355" w:rsidR="00FE1DC2" w:rsidRPr="00660AE2" w:rsidRDefault="00FE1DC2" w:rsidP="7097A059">
      <w:pPr>
        <w:pStyle w:val="ListParagraph"/>
        <w:numPr>
          <w:ilvl w:val="0"/>
          <w:numId w:val="5"/>
        </w:numPr>
        <w:spacing w:line="240" w:lineRule="auto"/>
        <w:rPr>
          <w:rFonts w:ascii="Garamond" w:eastAsia="Garamond" w:hAnsi="Garamond" w:cs="Garamond"/>
          <w:sz w:val="24"/>
          <w:szCs w:val="24"/>
        </w:rPr>
      </w:pPr>
    </w:p>
    <w:p w14:paraId="39CD9B67" w14:textId="4EF3E193" w:rsidR="00FE1DC2" w:rsidRPr="00660AE2" w:rsidRDefault="00FE1DC2" w:rsidP="7097A059">
      <w:pPr>
        <w:pStyle w:val="ListParagraph"/>
        <w:numPr>
          <w:ilvl w:val="0"/>
          <w:numId w:val="5"/>
        </w:numPr>
        <w:spacing w:line="240" w:lineRule="auto"/>
        <w:rPr>
          <w:rFonts w:ascii="Garamond" w:eastAsia="Garamond" w:hAnsi="Garamond" w:cs="Garamond"/>
          <w:sz w:val="24"/>
          <w:szCs w:val="24"/>
        </w:rPr>
      </w:pPr>
    </w:p>
    <w:p w14:paraId="15F0CD5B" w14:textId="3FBB810B" w:rsidR="00FE1DC2" w:rsidRPr="00660AE2" w:rsidRDefault="00FE1DC2" w:rsidP="7097A059">
      <w:pPr>
        <w:pStyle w:val="ListParagraph"/>
        <w:numPr>
          <w:ilvl w:val="0"/>
          <w:numId w:val="5"/>
        </w:numPr>
        <w:spacing w:line="240" w:lineRule="auto"/>
        <w:rPr>
          <w:rFonts w:ascii="Garamond" w:eastAsia="Garamond" w:hAnsi="Garamond" w:cs="Garamond"/>
          <w:sz w:val="24"/>
          <w:szCs w:val="24"/>
        </w:rPr>
      </w:pPr>
    </w:p>
    <w:p w14:paraId="4E5988AA" w14:textId="77777777" w:rsidR="00FE1DC2" w:rsidRPr="00660AE2" w:rsidRDefault="00FE1DC2" w:rsidP="7097A059">
      <w:pPr>
        <w:pStyle w:val="ListParagraph"/>
        <w:numPr>
          <w:ilvl w:val="0"/>
          <w:numId w:val="5"/>
        </w:numPr>
        <w:spacing w:line="240" w:lineRule="auto"/>
        <w:rPr>
          <w:rFonts w:ascii="Garamond" w:eastAsia="Garamond" w:hAnsi="Garamond" w:cs="Garamond"/>
          <w:sz w:val="24"/>
          <w:szCs w:val="24"/>
        </w:rPr>
      </w:pPr>
    </w:p>
    <w:p w14:paraId="04705D35" w14:textId="3F7AFB05" w:rsidR="004A7DF0" w:rsidRDefault="00B97B1D" w:rsidP="00654A80">
      <w:pPr>
        <w:spacing w:line="240" w:lineRule="auto"/>
        <w:rPr>
          <w:rFonts w:ascii="Calibri" w:hAnsi="Calibri" w:cs="Calibri"/>
          <w:sz w:val="24"/>
          <w:szCs w:val="24"/>
          <w:u w:val="single"/>
        </w:rPr>
      </w:pPr>
      <w:r w:rsidRPr="7097A059">
        <w:rPr>
          <w:rFonts w:ascii="Calibri" w:hAnsi="Calibri" w:cs="Calibri"/>
          <w:sz w:val="24"/>
          <w:szCs w:val="24"/>
          <w:u w:val="single"/>
        </w:rPr>
        <w:br w:type="page"/>
      </w:r>
      <w:r w:rsidRPr="7097A059">
        <w:rPr>
          <w:rFonts w:ascii="Calibri" w:hAnsi="Calibri" w:cs="Calibri"/>
          <w:sz w:val="24"/>
          <w:szCs w:val="24"/>
          <w:u w:val="single"/>
        </w:rPr>
        <w:fldChar w:fldCharType="begin"/>
      </w:r>
      <w:r w:rsidRPr="7097A059">
        <w:rPr>
          <w:rFonts w:ascii="Calibri" w:hAnsi="Calibri" w:cs="Calibri"/>
          <w:sz w:val="24"/>
          <w:szCs w:val="24"/>
          <w:u w:val="single"/>
        </w:rPr>
        <w:instrText xml:space="preserve"> KEYWORDS   \* MERGEFORMAT </w:instrText>
      </w:r>
      <w:r w:rsidRPr="7097A059">
        <w:rPr>
          <w:rFonts w:ascii="Calibri" w:hAnsi="Calibri" w:cs="Calibri"/>
          <w:sz w:val="24"/>
          <w:szCs w:val="24"/>
          <w:u w:val="single"/>
        </w:rPr>
        <w:fldChar w:fldCharType="end"/>
      </w:r>
    </w:p>
    <w:p w14:paraId="196AA5E5" w14:textId="6E2DB51B" w:rsidR="00843ADF" w:rsidRPr="00843ADF" w:rsidRDefault="3A46A0C5" w:rsidP="7097A059">
      <w:pPr>
        <w:pStyle w:val="Heading1"/>
        <w:spacing w:before="240" w:after="0" w:line="276" w:lineRule="auto"/>
        <w:jc w:val="both"/>
        <w:rPr>
          <w:rFonts w:ascii="Garamond" w:eastAsia="Garamond" w:hAnsi="Garamond" w:cs="Garamond"/>
          <w:b/>
          <w:bCs/>
          <w:color w:val="auto"/>
          <w:sz w:val="28"/>
          <w:szCs w:val="28"/>
        </w:rPr>
      </w:pPr>
      <w:r w:rsidRPr="7097A059">
        <w:rPr>
          <w:rFonts w:ascii="Garamond" w:eastAsia="Garamond" w:hAnsi="Garamond" w:cs="Garamond"/>
          <w:b/>
          <w:bCs/>
          <w:color w:val="auto"/>
          <w:sz w:val="28"/>
          <w:szCs w:val="28"/>
        </w:rPr>
        <w:t>Résumé</w:t>
      </w:r>
    </w:p>
    <w:p w14:paraId="4E3A260E" w14:textId="07FB11A8" w:rsidR="00843ADF" w:rsidRPr="00843ADF" w:rsidRDefault="00843ADF" w:rsidP="7097A059">
      <w:pPr>
        <w:spacing w:after="0" w:line="276" w:lineRule="auto"/>
        <w:jc w:val="both"/>
        <w:rPr>
          <w:rFonts w:ascii="Garamond" w:eastAsia="Garamond" w:hAnsi="Garamond" w:cs="Garamond"/>
        </w:rPr>
      </w:pPr>
    </w:p>
    <w:p w14:paraId="0BB4B00A" w14:textId="6586C2B8" w:rsidR="00843ADF" w:rsidRPr="00843ADF" w:rsidRDefault="3A46A0C5" w:rsidP="7097A059">
      <w:pPr>
        <w:spacing w:after="0" w:line="276" w:lineRule="auto"/>
        <w:jc w:val="both"/>
      </w:pPr>
      <w:r w:rsidRPr="7097A059">
        <w:rPr>
          <w:rFonts w:ascii="Garamond" w:eastAsia="Garamond" w:hAnsi="Garamond" w:cs="Garamond"/>
        </w:rPr>
        <w:t>[Insérez le résumé</w:t>
      </w:r>
      <w:r w:rsidR="4D8A3012" w:rsidRPr="7097A059">
        <w:rPr>
          <w:rFonts w:ascii="Garamond" w:eastAsia="Garamond" w:hAnsi="Garamond" w:cs="Garamond"/>
        </w:rPr>
        <w:t xml:space="preserve"> ; interligne </w:t>
      </w:r>
      <w:r w:rsidR="729C8531" w:rsidRPr="7097A059">
        <w:rPr>
          <w:rFonts w:ascii="Garamond" w:eastAsia="Garamond" w:hAnsi="Garamond" w:cs="Garamond"/>
        </w:rPr>
        <w:t>1,5</w:t>
      </w:r>
      <w:r w:rsidR="4D8A3012" w:rsidRPr="7097A059">
        <w:rPr>
          <w:rFonts w:ascii="Garamond" w:eastAsia="Garamond" w:hAnsi="Garamond" w:cs="Garamond"/>
        </w:rPr>
        <w:t xml:space="preserve"> ; marges de 2,5 cm sur les 4 côtés</w:t>
      </w:r>
      <w:r w:rsidRPr="7097A059">
        <w:rPr>
          <w:rFonts w:ascii="Garamond" w:eastAsia="Garamond" w:hAnsi="Garamond" w:cs="Garamond"/>
        </w:rPr>
        <w:t xml:space="preserve"> (maximum 250 mots)]</w:t>
      </w:r>
    </w:p>
    <w:p w14:paraId="67EF92FF" w14:textId="05FBCDFA" w:rsidR="00843ADF" w:rsidRPr="00843ADF" w:rsidRDefault="00843ADF" w:rsidP="7097A059">
      <w:pPr>
        <w:spacing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2556F31B" w14:textId="4E79DAF5" w:rsidR="00843ADF" w:rsidRPr="00843ADF" w:rsidRDefault="00843ADF" w:rsidP="7097A059">
      <w:pPr>
        <w:spacing w:line="240" w:lineRule="auto"/>
        <w:rPr>
          <w:rFonts w:ascii="Calibri" w:hAnsi="Calibri" w:cs="Calibri"/>
          <w:sz w:val="24"/>
          <w:szCs w:val="24"/>
          <w:u w:val="single"/>
        </w:rPr>
      </w:pPr>
    </w:p>
    <w:p w14:paraId="7C0A5885" w14:textId="3745365C" w:rsidR="00843ADF" w:rsidRPr="00843ADF" w:rsidRDefault="042209AF" w:rsidP="7097A059">
      <w:pPr>
        <w:pStyle w:val="Heading1"/>
        <w:spacing w:before="240" w:after="0" w:line="276" w:lineRule="auto"/>
        <w:jc w:val="both"/>
      </w:pPr>
      <w:r w:rsidRPr="7097A059">
        <w:rPr>
          <w:rFonts w:ascii="Garamond" w:eastAsia="Garamond" w:hAnsi="Garamond" w:cs="Garamond"/>
          <w:b/>
          <w:bCs/>
          <w:color w:val="auto"/>
          <w:sz w:val="28"/>
          <w:szCs w:val="28"/>
        </w:rPr>
        <w:t>Corps du texte</w:t>
      </w:r>
    </w:p>
    <w:p w14:paraId="3C908B73" w14:textId="1A927AA4" w:rsidR="00843ADF" w:rsidRPr="00843ADF" w:rsidRDefault="00843ADF" w:rsidP="7097A059">
      <w:pPr>
        <w:spacing w:after="0" w:line="360" w:lineRule="auto"/>
        <w:jc w:val="both"/>
        <w:rPr>
          <w:rFonts w:ascii="Garamond" w:eastAsia="Garamond" w:hAnsi="Garamond" w:cs="Garamond"/>
        </w:rPr>
      </w:pPr>
    </w:p>
    <w:p w14:paraId="2F3F6923" w14:textId="258DEA26" w:rsidR="00843ADF" w:rsidRPr="00843ADF" w:rsidRDefault="042209AF" w:rsidP="7097A059">
      <w:pPr>
        <w:spacing w:after="0" w:line="360" w:lineRule="auto"/>
        <w:jc w:val="both"/>
      </w:pPr>
      <w:r w:rsidRPr="7097A059">
        <w:rPr>
          <w:rFonts w:ascii="Garamond" w:eastAsia="Garamond" w:hAnsi="Garamond" w:cs="Garamond"/>
        </w:rPr>
        <w:t>[Insérez votre texte ici</w:t>
      </w:r>
      <w:r w:rsidR="7ECDEAD4" w:rsidRPr="7097A059">
        <w:rPr>
          <w:rFonts w:ascii="Garamond" w:eastAsia="Garamond" w:hAnsi="Garamond" w:cs="Garamond"/>
        </w:rPr>
        <w:t xml:space="preserve"> </w:t>
      </w:r>
      <w:r w:rsidRPr="7097A059">
        <w:rPr>
          <w:rFonts w:ascii="Garamond" w:eastAsia="Garamond" w:hAnsi="Garamond" w:cs="Garamond"/>
        </w:rPr>
        <w:t xml:space="preserve">; interligne </w:t>
      </w:r>
      <w:r w:rsidR="0791CFFA" w:rsidRPr="7097A059">
        <w:rPr>
          <w:rFonts w:ascii="Garamond" w:eastAsia="Garamond" w:hAnsi="Garamond" w:cs="Garamond"/>
        </w:rPr>
        <w:t>1,5</w:t>
      </w:r>
      <w:r w:rsidRPr="7097A059">
        <w:rPr>
          <w:rFonts w:ascii="Garamond" w:eastAsia="Garamond" w:hAnsi="Garamond" w:cs="Garamond"/>
        </w:rPr>
        <w:t xml:space="preserve"> ; marges de 2,5 cm sur les 4 côtés</w:t>
      </w:r>
      <w:r w:rsidR="41BC9898" w:rsidRPr="7097A059">
        <w:rPr>
          <w:rFonts w:ascii="Garamond" w:eastAsia="Garamond" w:hAnsi="Garamond" w:cs="Garamond"/>
        </w:rPr>
        <w:t xml:space="preserve"> ; écriture inclusive encouragée</w:t>
      </w:r>
      <w:r w:rsidR="00843ADF" w:rsidRPr="7097A059">
        <w:rPr>
          <w:rStyle w:val="FootnoteReference"/>
          <w:rFonts w:ascii="Garamond" w:eastAsia="Garamond" w:hAnsi="Garamond" w:cs="Garamond"/>
        </w:rPr>
        <w:footnoteReference w:id="1"/>
      </w:r>
      <w:r w:rsidR="702902AC" w:rsidRPr="7097A059">
        <w:rPr>
          <w:rFonts w:ascii="Garamond" w:eastAsia="Garamond" w:hAnsi="Garamond" w:cs="Garamond"/>
        </w:rPr>
        <w:t xml:space="preserve"> </w:t>
      </w:r>
      <w:r w:rsidR="6E084FFB" w:rsidRPr="7097A059">
        <w:rPr>
          <w:rFonts w:ascii="Garamond" w:eastAsia="Garamond" w:hAnsi="Garamond" w:cs="Garamond"/>
        </w:rPr>
        <w:t xml:space="preserve">; corps du texte, illustrations et figures compris </w:t>
      </w:r>
      <w:r w:rsidR="702902AC" w:rsidRPr="7097A059">
        <w:rPr>
          <w:rFonts w:ascii="Garamond" w:eastAsia="Garamond" w:hAnsi="Garamond" w:cs="Garamond"/>
        </w:rPr>
        <w:t>(maximum 1500 mots)</w:t>
      </w:r>
      <w:r w:rsidRPr="7097A059">
        <w:rPr>
          <w:rFonts w:ascii="Garamond" w:eastAsia="Garamond" w:hAnsi="Garamond" w:cs="Garamond"/>
        </w:rPr>
        <w:t>]</w:t>
      </w:r>
    </w:p>
    <w:p w14:paraId="3BAB34F7" w14:textId="28991B1A" w:rsidR="00843ADF" w:rsidRPr="00843ADF" w:rsidRDefault="00843ADF" w:rsidP="7097A059">
      <w:pPr>
        <w:spacing w:line="240" w:lineRule="auto"/>
        <w:rPr>
          <w:rFonts w:ascii="Calibri" w:hAnsi="Calibri" w:cs="Calibri"/>
          <w:sz w:val="24"/>
          <w:szCs w:val="24"/>
        </w:rPr>
      </w:pPr>
    </w:p>
    <w:p w14:paraId="494AFFD9" w14:textId="299CBFF6" w:rsidR="00843ADF" w:rsidRPr="00843ADF" w:rsidRDefault="0F196E2D" w:rsidP="7097A059">
      <w:pPr>
        <w:pStyle w:val="Heading1"/>
        <w:spacing w:before="240" w:after="0" w:line="276" w:lineRule="auto"/>
        <w:jc w:val="both"/>
        <w:rPr>
          <w:rFonts w:ascii="Garamond" w:eastAsia="Garamond" w:hAnsi="Garamond" w:cs="Garamond"/>
          <w:b/>
          <w:bCs/>
          <w:color w:val="auto"/>
          <w:sz w:val="28"/>
          <w:szCs w:val="28"/>
        </w:rPr>
      </w:pPr>
      <w:r w:rsidRPr="7097A059">
        <w:rPr>
          <w:rFonts w:ascii="Garamond" w:eastAsia="Garamond" w:hAnsi="Garamond" w:cs="Garamond"/>
          <w:b/>
          <w:bCs/>
          <w:color w:val="auto"/>
          <w:sz w:val="28"/>
          <w:szCs w:val="28"/>
        </w:rPr>
        <w:t>Références</w:t>
      </w:r>
    </w:p>
    <w:p w14:paraId="0A4C6F6B" w14:textId="045AE811" w:rsidR="00843ADF" w:rsidRPr="00843ADF" w:rsidRDefault="0F196E2D" w:rsidP="7097A059">
      <w:pPr>
        <w:spacing w:before="120" w:after="0" w:line="360" w:lineRule="auto"/>
        <w:jc w:val="both"/>
      </w:pPr>
      <w:r w:rsidRPr="7097A059">
        <w:rPr>
          <w:rFonts w:ascii="Garamond" w:eastAsia="Garamond" w:hAnsi="Garamond" w:cs="Garamond"/>
          <w:lang w:val="fr-FR"/>
        </w:rPr>
        <w:t>[Insérez les références selon les normes francisées de l’APA, 7</w:t>
      </w:r>
      <w:r w:rsidRPr="7097A059">
        <w:rPr>
          <w:rFonts w:ascii="Garamond" w:eastAsia="Garamond" w:hAnsi="Garamond" w:cs="Garamond"/>
          <w:vertAlign w:val="superscript"/>
          <w:lang w:val="fr-FR"/>
        </w:rPr>
        <w:t>e</w:t>
      </w:r>
      <w:r w:rsidRPr="7097A059">
        <w:rPr>
          <w:rFonts w:ascii="Garamond" w:eastAsia="Garamond" w:hAnsi="Garamond" w:cs="Garamond"/>
          <w:lang w:val="fr-FR"/>
        </w:rPr>
        <w:t xml:space="preserve"> édition</w:t>
      </w:r>
      <w:r w:rsidR="00843ADF" w:rsidRPr="7097A059">
        <w:rPr>
          <w:rStyle w:val="FootnoteReference"/>
          <w:rFonts w:ascii="Garamond" w:eastAsia="Garamond" w:hAnsi="Garamond" w:cs="Garamond"/>
          <w:lang w:val="fr-FR"/>
        </w:rPr>
        <w:footnoteReference w:id="2"/>
      </w:r>
      <w:r w:rsidR="60F3C81E" w:rsidRPr="7097A059">
        <w:rPr>
          <w:rFonts w:ascii="Garamond" w:eastAsia="Garamond" w:hAnsi="Garamond" w:cs="Garamond"/>
          <w:lang w:val="fr-FR"/>
        </w:rPr>
        <w:t xml:space="preserve"> ; veuillez-vous assurer que toutes les références citées dans le texte y figurent.</w:t>
      </w:r>
      <w:r w:rsidRPr="7097A059">
        <w:rPr>
          <w:rFonts w:ascii="Garamond" w:eastAsia="Garamond" w:hAnsi="Garamond" w:cs="Garamond"/>
          <w:lang w:val="fr-FR"/>
        </w:rPr>
        <w:t>]</w:t>
      </w:r>
    </w:p>
    <w:p w14:paraId="0D1BBF58" w14:textId="2FB3F488" w:rsidR="00843ADF" w:rsidRPr="00843ADF" w:rsidRDefault="00843ADF" w:rsidP="7097A059">
      <w:pPr>
        <w:spacing w:line="240" w:lineRule="auto"/>
        <w:rPr>
          <w:rFonts w:ascii="Calibri" w:hAnsi="Calibri" w:cs="Calibri"/>
          <w:sz w:val="24"/>
          <w:szCs w:val="24"/>
          <w:highlight w:val="yellow"/>
        </w:rPr>
      </w:pPr>
    </w:p>
    <w:sectPr w:rsidR="00843ADF" w:rsidRPr="00843ADF" w:rsidSect="00C53342">
      <w:headerReference w:type="default" r:id="rId13"/>
      <w:footerReference w:type="default" r:id="rId14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425CE" w14:textId="77777777" w:rsidR="004E7399" w:rsidRDefault="004E7399">
      <w:pPr>
        <w:spacing w:after="0" w:line="240" w:lineRule="auto"/>
      </w:pPr>
      <w:r>
        <w:separator/>
      </w:r>
    </w:p>
  </w:endnote>
  <w:endnote w:type="continuationSeparator" w:id="0">
    <w:p w14:paraId="293871B1" w14:textId="77777777" w:rsidR="004E7399" w:rsidRDefault="004E73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altName w:val="Cambria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35"/>
      <w:gridCol w:w="3135"/>
      <w:gridCol w:w="3135"/>
    </w:tblGrid>
    <w:tr w:rsidR="7097A059" w14:paraId="044835BE" w14:textId="77777777" w:rsidTr="7097A059">
      <w:trPr>
        <w:trHeight w:val="300"/>
      </w:trPr>
      <w:tc>
        <w:tcPr>
          <w:tcW w:w="3135" w:type="dxa"/>
        </w:tcPr>
        <w:p w14:paraId="5A2809FC" w14:textId="772194D3" w:rsidR="7097A059" w:rsidRDefault="7097A059" w:rsidP="7097A059">
          <w:pPr>
            <w:pStyle w:val="Header"/>
            <w:ind w:left="-115"/>
          </w:pPr>
        </w:p>
      </w:tc>
      <w:tc>
        <w:tcPr>
          <w:tcW w:w="3135" w:type="dxa"/>
        </w:tcPr>
        <w:p w14:paraId="0D1866C0" w14:textId="4B87E310" w:rsidR="7097A059" w:rsidRDefault="7097A059" w:rsidP="7097A059">
          <w:pPr>
            <w:pStyle w:val="Header"/>
            <w:jc w:val="center"/>
          </w:pPr>
        </w:p>
      </w:tc>
      <w:tc>
        <w:tcPr>
          <w:tcW w:w="3135" w:type="dxa"/>
        </w:tcPr>
        <w:p w14:paraId="4B0D9F22" w14:textId="1127117C" w:rsidR="7097A059" w:rsidRDefault="7097A059" w:rsidP="7097A059">
          <w:pPr>
            <w:pStyle w:val="Header"/>
            <w:ind w:right="-115"/>
            <w:jc w:val="right"/>
            <w:rPr>
              <w:rFonts w:ascii="Garamond" w:eastAsia="Garamond" w:hAnsi="Garamond" w:cs="Garamond"/>
            </w:rPr>
          </w:pPr>
          <w:r w:rsidRPr="7097A059">
            <w:rPr>
              <w:rFonts w:ascii="Garamond" w:eastAsia="Garamond" w:hAnsi="Garamond" w:cs="Garamond"/>
            </w:rPr>
            <w:fldChar w:fldCharType="begin"/>
          </w:r>
          <w:r>
            <w:instrText>PAGE</w:instrText>
          </w:r>
          <w:r w:rsidRPr="7097A059">
            <w:fldChar w:fldCharType="separate"/>
          </w:r>
          <w:r w:rsidR="00435974">
            <w:rPr>
              <w:noProof/>
            </w:rPr>
            <w:t>1</w:t>
          </w:r>
          <w:r w:rsidRPr="7097A059">
            <w:rPr>
              <w:rFonts w:ascii="Garamond" w:eastAsia="Garamond" w:hAnsi="Garamond" w:cs="Garamond"/>
            </w:rPr>
            <w:fldChar w:fldCharType="end"/>
          </w:r>
        </w:p>
      </w:tc>
    </w:tr>
  </w:tbl>
  <w:p w14:paraId="0F9AC16A" w14:textId="544FAF96" w:rsidR="7097A059" w:rsidRDefault="7097A059" w:rsidP="7097A0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EF51B" w14:textId="77777777" w:rsidR="004E7399" w:rsidRDefault="004E7399">
      <w:pPr>
        <w:spacing w:after="0" w:line="240" w:lineRule="auto"/>
      </w:pPr>
      <w:r>
        <w:separator/>
      </w:r>
    </w:p>
  </w:footnote>
  <w:footnote w:type="continuationSeparator" w:id="0">
    <w:p w14:paraId="04691133" w14:textId="77777777" w:rsidR="004E7399" w:rsidRDefault="004E7399">
      <w:pPr>
        <w:spacing w:after="0" w:line="240" w:lineRule="auto"/>
      </w:pPr>
      <w:r>
        <w:continuationSeparator/>
      </w:r>
    </w:p>
  </w:footnote>
  <w:footnote w:id="1">
    <w:p w14:paraId="111424F4" w14:textId="3AA4E7BE" w:rsidR="7097A059" w:rsidRDefault="7097A059" w:rsidP="7097A059">
      <w:pPr>
        <w:pStyle w:val="FootnoteText"/>
      </w:pPr>
      <w:r w:rsidRPr="7097A059">
        <w:rPr>
          <w:rStyle w:val="FootnoteReference"/>
        </w:rPr>
        <w:footnoteRef/>
      </w:r>
    </w:p>
    <w:p w14:paraId="40599BD4" w14:textId="2A8CB2E8" w:rsidR="7097A059" w:rsidRDefault="7097A059" w:rsidP="7097A059">
      <w:pPr>
        <w:pStyle w:val="FootnoteText"/>
      </w:pPr>
      <w:r>
        <w:t xml:space="preserve"> </w:t>
      </w:r>
      <w:hyperlink r:id="rId1">
        <w:r w:rsidRPr="7097A059">
          <w:rPr>
            <w:rStyle w:val="Hyperlink"/>
          </w:rPr>
          <w:t>https://www.puq.ca/formulaires/guide-redaction-inclusive_2022.pdf</w:t>
        </w:r>
      </w:hyperlink>
    </w:p>
  </w:footnote>
  <w:footnote w:id="2">
    <w:p w14:paraId="0E326633" w14:textId="4D033DCA" w:rsidR="7097A059" w:rsidRDefault="7097A059" w:rsidP="7097A059">
      <w:pPr>
        <w:pStyle w:val="FootnoteText"/>
      </w:pPr>
      <w:r w:rsidRPr="7097A059">
        <w:rPr>
          <w:rStyle w:val="FootnoteReference"/>
        </w:rPr>
        <w:footnoteRef/>
      </w:r>
      <w:r>
        <w:t xml:space="preserve"> </w:t>
      </w:r>
      <w:hyperlink r:id="rId2" w:anchor="s-lg-box-wrapper-19503478">
        <w:r w:rsidRPr="7097A059">
          <w:rPr>
            <w:rStyle w:val="Hyperlink"/>
          </w:rPr>
          <w:t>https://boite-outils.bib.umontreal.ca/citer/apa?p=5248896#s-lg-box-wrapper-19503478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35"/>
      <w:gridCol w:w="3135"/>
      <w:gridCol w:w="3135"/>
    </w:tblGrid>
    <w:tr w:rsidR="7097A059" w14:paraId="05EC2DB7" w14:textId="77777777" w:rsidTr="7097A059">
      <w:trPr>
        <w:trHeight w:val="300"/>
      </w:trPr>
      <w:tc>
        <w:tcPr>
          <w:tcW w:w="3135" w:type="dxa"/>
        </w:tcPr>
        <w:p w14:paraId="2ABF66BC" w14:textId="3FBBE27A" w:rsidR="7097A059" w:rsidRDefault="7097A059" w:rsidP="7097A059">
          <w:pPr>
            <w:pStyle w:val="Header"/>
            <w:ind w:left="-115"/>
          </w:pPr>
        </w:p>
      </w:tc>
      <w:tc>
        <w:tcPr>
          <w:tcW w:w="3135" w:type="dxa"/>
        </w:tcPr>
        <w:p w14:paraId="3A633927" w14:textId="173E1045" w:rsidR="7097A059" w:rsidRDefault="7097A059" w:rsidP="7097A059">
          <w:pPr>
            <w:pStyle w:val="Header"/>
            <w:jc w:val="center"/>
          </w:pPr>
        </w:p>
      </w:tc>
      <w:tc>
        <w:tcPr>
          <w:tcW w:w="3135" w:type="dxa"/>
        </w:tcPr>
        <w:p w14:paraId="747A7A02" w14:textId="67BBCE2F" w:rsidR="7097A059" w:rsidRDefault="7097A059" w:rsidP="7097A059">
          <w:pPr>
            <w:pStyle w:val="Header"/>
            <w:ind w:right="-115"/>
            <w:jc w:val="right"/>
          </w:pPr>
        </w:p>
      </w:tc>
    </w:tr>
  </w:tbl>
  <w:p w14:paraId="51DD6017" w14:textId="1E355844" w:rsidR="7097A059" w:rsidRDefault="7097A059" w:rsidP="7097A0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44209"/>
    <w:multiLevelType w:val="hybridMultilevel"/>
    <w:tmpl w:val="32066D06"/>
    <w:lvl w:ilvl="0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90968A0"/>
    <w:multiLevelType w:val="multilevel"/>
    <w:tmpl w:val="1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BBD3A6B"/>
    <w:multiLevelType w:val="multilevel"/>
    <w:tmpl w:val="30687F5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3E5A3550"/>
    <w:multiLevelType w:val="multilevel"/>
    <w:tmpl w:val="FC9C969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56CA5D00"/>
    <w:multiLevelType w:val="multilevel"/>
    <w:tmpl w:val="1D40942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57D3107D"/>
    <w:multiLevelType w:val="hybridMultilevel"/>
    <w:tmpl w:val="749013D6"/>
    <w:lvl w:ilvl="0" w:tplc="A454D9D0">
      <w:start w:val="1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965396D"/>
    <w:multiLevelType w:val="multilevel"/>
    <w:tmpl w:val="AD52C27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79D81B5A"/>
    <w:multiLevelType w:val="hybridMultilevel"/>
    <w:tmpl w:val="AED0DE36"/>
    <w:lvl w:ilvl="0" w:tplc="A454D9D0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9556601">
    <w:abstractNumId w:val="6"/>
  </w:num>
  <w:num w:numId="2" w16cid:durableId="1633559291">
    <w:abstractNumId w:val="3"/>
  </w:num>
  <w:num w:numId="3" w16cid:durableId="797530056">
    <w:abstractNumId w:val="2"/>
  </w:num>
  <w:num w:numId="4" w16cid:durableId="862743276">
    <w:abstractNumId w:val="4"/>
  </w:num>
  <w:num w:numId="5" w16cid:durableId="208306105">
    <w:abstractNumId w:val="1"/>
  </w:num>
  <w:num w:numId="6" w16cid:durableId="1548763068">
    <w:abstractNumId w:val="7"/>
  </w:num>
  <w:num w:numId="7" w16cid:durableId="239222272">
    <w:abstractNumId w:val="5"/>
  </w:num>
  <w:num w:numId="8" w16cid:durableId="65955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B31"/>
    <w:rsid w:val="00073843"/>
    <w:rsid w:val="000848CC"/>
    <w:rsid w:val="0009140C"/>
    <w:rsid w:val="000C5C55"/>
    <w:rsid w:val="000C7B31"/>
    <w:rsid w:val="00100FE4"/>
    <w:rsid w:val="00141609"/>
    <w:rsid w:val="00156185"/>
    <w:rsid w:val="001CDEE2"/>
    <w:rsid w:val="00262727"/>
    <w:rsid w:val="002A2D82"/>
    <w:rsid w:val="002D5EDD"/>
    <w:rsid w:val="003443AC"/>
    <w:rsid w:val="00350BFF"/>
    <w:rsid w:val="003A3020"/>
    <w:rsid w:val="00426B37"/>
    <w:rsid w:val="00435974"/>
    <w:rsid w:val="00445CC1"/>
    <w:rsid w:val="004A7DF0"/>
    <w:rsid w:val="004B35DD"/>
    <w:rsid w:val="004E360D"/>
    <w:rsid w:val="004E7399"/>
    <w:rsid w:val="0058152B"/>
    <w:rsid w:val="005C48D7"/>
    <w:rsid w:val="00617C82"/>
    <w:rsid w:val="00624C9E"/>
    <w:rsid w:val="0062547E"/>
    <w:rsid w:val="00654A80"/>
    <w:rsid w:val="00660AE2"/>
    <w:rsid w:val="00667D2E"/>
    <w:rsid w:val="006D4D4B"/>
    <w:rsid w:val="006E0219"/>
    <w:rsid w:val="00712E7D"/>
    <w:rsid w:val="007A5C8E"/>
    <w:rsid w:val="007E35AA"/>
    <w:rsid w:val="0080631F"/>
    <w:rsid w:val="00843ADF"/>
    <w:rsid w:val="00962078"/>
    <w:rsid w:val="00A01B31"/>
    <w:rsid w:val="00A07577"/>
    <w:rsid w:val="00A56F69"/>
    <w:rsid w:val="00A63033"/>
    <w:rsid w:val="00A6582C"/>
    <w:rsid w:val="00A908DD"/>
    <w:rsid w:val="00A97EFD"/>
    <w:rsid w:val="00AF18D0"/>
    <w:rsid w:val="00B64592"/>
    <w:rsid w:val="00B86A4E"/>
    <w:rsid w:val="00B96FFE"/>
    <w:rsid w:val="00B97B1D"/>
    <w:rsid w:val="00BB5CE4"/>
    <w:rsid w:val="00BF1E60"/>
    <w:rsid w:val="00C53342"/>
    <w:rsid w:val="00C604C7"/>
    <w:rsid w:val="00CB4336"/>
    <w:rsid w:val="00CE1C01"/>
    <w:rsid w:val="00D77D78"/>
    <w:rsid w:val="00DA1A31"/>
    <w:rsid w:val="00DF65AD"/>
    <w:rsid w:val="00E072BA"/>
    <w:rsid w:val="00E65DC3"/>
    <w:rsid w:val="00ED6544"/>
    <w:rsid w:val="00F2597F"/>
    <w:rsid w:val="00F37BE0"/>
    <w:rsid w:val="00F90BCB"/>
    <w:rsid w:val="00FE0A05"/>
    <w:rsid w:val="00FE1DC2"/>
    <w:rsid w:val="00FF2738"/>
    <w:rsid w:val="02DD288D"/>
    <w:rsid w:val="042209AF"/>
    <w:rsid w:val="0581FC88"/>
    <w:rsid w:val="05DAB5CF"/>
    <w:rsid w:val="077220A8"/>
    <w:rsid w:val="0791CFFA"/>
    <w:rsid w:val="0F196E2D"/>
    <w:rsid w:val="10FC0DAE"/>
    <w:rsid w:val="133B2CFC"/>
    <w:rsid w:val="16CA8D4B"/>
    <w:rsid w:val="19348567"/>
    <w:rsid w:val="196774A2"/>
    <w:rsid w:val="199874DD"/>
    <w:rsid w:val="1A2328DE"/>
    <w:rsid w:val="1A56048F"/>
    <w:rsid w:val="1CE84E45"/>
    <w:rsid w:val="1DC8475C"/>
    <w:rsid w:val="212DAF18"/>
    <w:rsid w:val="21CF8B9F"/>
    <w:rsid w:val="25F12EBC"/>
    <w:rsid w:val="2A761A70"/>
    <w:rsid w:val="2B6400C4"/>
    <w:rsid w:val="2C0EFDBF"/>
    <w:rsid w:val="390E14F0"/>
    <w:rsid w:val="39AB0734"/>
    <w:rsid w:val="3A46A0C5"/>
    <w:rsid w:val="3AFA72D2"/>
    <w:rsid w:val="3C9E2626"/>
    <w:rsid w:val="3D8AEFEF"/>
    <w:rsid w:val="3D93E331"/>
    <w:rsid w:val="41BC9898"/>
    <w:rsid w:val="49602100"/>
    <w:rsid w:val="49CA9E73"/>
    <w:rsid w:val="4CFD17FB"/>
    <w:rsid w:val="4D8A3012"/>
    <w:rsid w:val="4D8B2F7A"/>
    <w:rsid w:val="4E7E6830"/>
    <w:rsid w:val="4EECB5C4"/>
    <w:rsid w:val="50F3F576"/>
    <w:rsid w:val="51748699"/>
    <w:rsid w:val="521B9A4F"/>
    <w:rsid w:val="53E8CB1A"/>
    <w:rsid w:val="55C82436"/>
    <w:rsid w:val="55D3CF2C"/>
    <w:rsid w:val="5D5B9711"/>
    <w:rsid w:val="60F3C81E"/>
    <w:rsid w:val="612088AA"/>
    <w:rsid w:val="64B49FCF"/>
    <w:rsid w:val="69ADCCE3"/>
    <w:rsid w:val="6D2BAC58"/>
    <w:rsid w:val="6E084FFB"/>
    <w:rsid w:val="702902AC"/>
    <w:rsid w:val="704E4AA2"/>
    <w:rsid w:val="7097A059"/>
    <w:rsid w:val="729C8531"/>
    <w:rsid w:val="7327BF4B"/>
    <w:rsid w:val="744929C2"/>
    <w:rsid w:val="77490746"/>
    <w:rsid w:val="77C599C6"/>
    <w:rsid w:val="795FC240"/>
    <w:rsid w:val="7ECDE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0DFDF"/>
  <w15:chartTrackingRefBased/>
  <w15:docId w15:val="{4A73F6DD-CBF2-4EAF-9F56-0A58B81CE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4A80"/>
  </w:style>
  <w:style w:type="paragraph" w:styleId="Heading1">
    <w:name w:val="heading 1"/>
    <w:basedOn w:val="Normal"/>
    <w:next w:val="Normal"/>
    <w:link w:val="Heading1Char"/>
    <w:uiPriority w:val="9"/>
    <w:qFormat/>
    <w:rsid w:val="000C7B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7B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7B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7B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7B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7B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7B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7B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7B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7097A0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7097A0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7097A0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7097A0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link w:val="Heading5"/>
    <w:uiPriority w:val="9"/>
    <w:semiHidden/>
    <w:rsid w:val="7097A0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link w:val="Heading6"/>
    <w:uiPriority w:val="9"/>
    <w:semiHidden/>
    <w:rsid w:val="7097A0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link w:val="Heading7"/>
    <w:uiPriority w:val="9"/>
    <w:semiHidden/>
    <w:rsid w:val="7097A0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link w:val="Heading8"/>
    <w:uiPriority w:val="9"/>
    <w:semiHidden/>
    <w:rsid w:val="7097A059"/>
    <w:rPr>
      <w:rFonts w:eastAsiaTheme="majorEastAsia" w:cstheme="majorBidi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7097A059"/>
    <w:rPr>
      <w:rFonts w:eastAsiaTheme="majorEastAsia" w:cstheme="majorBidi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0C7B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7097A05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7B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7097A059"/>
    <w:rPr>
      <w:rFonts w:eastAsiaTheme="majorEastAsia" w:cstheme="majorBidi"/>
      <w:color w:val="595959" w:themeColor="text1" w:themeTint="A6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7B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link w:val="Quote"/>
    <w:uiPriority w:val="29"/>
    <w:rsid w:val="7097A0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7B31"/>
    <w:pPr>
      <w:ind w:left="720"/>
      <w:contextualSpacing/>
    </w:pPr>
  </w:style>
  <w:style w:type="character" w:styleId="IntenseEmphasis">
    <w:name w:val="Intense Emphasis"/>
    <w:uiPriority w:val="21"/>
    <w:qFormat/>
    <w:rsid w:val="7097A0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B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link w:val="IntenseQuote"/>
    <w:uiPriority w:val="30"/>
    <w:rsid w:val="7097A059"/>
    <w:rPr>
      <w:i/>
      <w:iCs/>
      <w:color w:val="0F4761" w:themeColor="accent1" w:themeShade="BF"/>
    </w:rPr>
  </w:style>
  <w:style w:type="character" w:styleId="IntenseReference">
    <w:name w:val="Intense Reference"/>
    <w:uiPriority w:val="32"/>
    <w:qFormat/>
    <w:rsid w:val="7097A059"/>
    <w:rPr>
      <w:b/>
      <w:bCs/>
      <w:smallCaps/>
      <w:color w:val="0F4761" w:themeColor="accent1" w:themeShade="BF"/>
    </w:rPr>
  </w:style>
  <w:style w:type="character" w:styleId="Hyperlink">
    <w:name w:val="Hyperlink"/>
    <w:uiPriority w:val="99"/>
    <w:unhideWhenUsed/>
    <w:rsid w:val="7097A059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7097A059"/>
    <w:rPr>
      <w:color w:val="605E5C"/>
    </w:rPr>
  </w:style>
  <w:style w:type="paragraph" w:styleId="Revision">
    <w:name w:val="Revision"/>
    <w:hidden/>
    <w:uiPriority w:val="99"/>
    <w:semiHidden/>
    <w:rsid w:val="00B6459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848CC"/>
    <w:pPr>
      <w:tabs>
        <w:tab w:val="center" w:pos="4680"/>
        <w:tab w:val="right" w:pos="9360"/>
      </w:tabs>
      <w:spacing w:after="0" w:line="240" w:lineRule="auto"/>
    </w:pPr>
    <w:rPr>
      <w:rFonts w:eastAsiaTheme="minorEastAsia" w:cs="Times New Roman"/>
      <w:kern w:val="0"/>
      <w:lang w:val="en-US"/>
      <w14:ligatures w14:val="none"/>
    </w:rPr>
  </w:style>
  <w:style w:type="character" w:customStyle="1" w:styleId="HeaderChar">
    <w:name w:val="Header Char"/>
    <w:link w:val="Header"/>
    <w:uiPriority w:val="99"/>
    <w:rsid w:val="7097A059"/>
    <w:rPr>
      <w:rFonts w:eastAsiaTheme="minorEastAsia" w:cs="Times New Roman"/>
      <w:lang w:val="en-US"/>
    </w:rPr>
  </w:style>
  <w:style w:type="character" w:styleId="PlaceholderText">
    <w:name w:val="Placeholder Text"/>
    <w:uiPriority w:val="99"/>
    <w:semiHidden/>
    <w:rsid w:val="7097A059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80631F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uiPriority w:val="99"/>
    <w:semiHidden/>
    <w:unhideWhenUsed/>
    <w:rsid w:val="7097A059"/>
    <w:pPr>
      <w:spacing w:after="0" w:line="240" w:lineRule="auto"/>
    </w:pPr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7097A059"/>
    <w:rPr>
      <w:vertAlign w:val="superscript"/>
    </w:rPr>
  </w:style>
  <w:style w:type="paragraph" w:styleId="Footer">
    <w:name w:val="footer"/>
    <w:basedOn w:val="Normal"/>
    <w:uiPriority w:val="99"/>
    <w:unhideWhenUsed/>
    <w:rsid w:val="7097A059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uiPriority w:val="99"/>
    <w:unhideWhenUsed/>
    <w:rsid w:val="0043597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itio@fse.ulaval.ca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boite-outils.bib.umontreal.ca/citer/apa?p=5248896" TargetMode="External"/><Relationship Id="rId1" Type="http://schemas.openxmlformats.org/officeDocument/2006/relationships/hyperlink" Target="https://www.puq.ca/formulaires/guide-redaction-inclusive_2022.pdf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376e6c0-dbe4-4d00-9551-fd286ddb77f4">
      <Terms xmlns="http://schemas.microsoft.com/office/infopath/2007/PartnerControls"/>
    </lcf76f155ced4ddcb4097134ff3c332f>
    <TaxCatchAll xmlns="5da166fe-0df5-402b-bb0f-c1829565fd4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72710DB0520E478518B68110F7EA4F" ma:contentTypeVersion="12" ma:contentTypeDescription="Crée un document." ma:contentTypeScope="" ma:versionID="d473bfbf772f98d8dc7c344b2321695f">
  <xsd:schema xmlns:xsd="http://www.w3.org/2001/XMLSchema" xmlns:xs="http://www.w3.org/2001/XMLSchema" xmlns:p="http://schemas.microsoft.com/office/2006/metadata/properties" xmlns:ns2="2376e6c0-dbe4-4d00-9551-fd286ddb77f4" xmlns:ns3="5da166fe-0df5-402b-bb0f-c1829565fd42" targetNamespace="http://schemas.microsoft.com/office/2006/metadata/properties" ma:root="true" ma:fieldsID="700788150ad7d8deead9beebbf7b1e98" ns2:_="" ns3:_="">
    <xsd:import namespace="2376e6c0-dbe4-4d00-9551-fd286ddb77f4"/>
    <xsd:import namespace="5da166fe-0df5-402b-bb0f-c1829565fd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76e6c0-dbe4-4d00-9551-fd286ddb7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9eaa8290-3616-4126-84aa-16f277ca9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a166fe-0df5-402b-bb0f-c1829565fd4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ef34d42-33b4-4197-afcb-bff1e89f9d29}" ma:internalName="TaxCatchAll" ma:showField="CatchAllData" ma:web="5da166fe-0df5-402b-bb0f-c1829565fd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A07D0E-D5A9-4D58-8A33-FF5370744B98}">
  <ds:schemaRefs>
    <ds:schemaRef ds:uri="http://schemas.microsoft.com/office/2006/metadata/properties"/>
    <ds:schemaRef ds:uri="http://schemas.microsoft.com/office/infopath/2007/PartnerControls"/>
    <ds:schemaRef ds:uri="2376e6c0-dbe4-4d00-9551-fd286ddb77f4"/>
    <ds:schemaRef ds:uri="5da166fe-0df5-402b-bb0f-c1829565fd42"/>
  </ds:schemaRefs>
</ds:datastoreItem>
</file>

<file path=customXml/itemProps2.xml><?xml version="1.0" encoding="utf-8"?>
<ds:datastoreItem xmlns:ds="http://schemas.openxmlformats.org/officeDocument/2006/customXml" ds:itemID="{6216C946-5882-4FBF-87D8-8B0639A167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356351-9516-4334-AF1A-CE4685CE843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9301991-58FE-4541-AEA0-D26C527C8C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76e6c0-dbe4-4d00-9551-fd286ddb77f4"/>
    <ds:schemaRef ds:uri="5da166fe-0df5-402b-bb0f-c1829565fd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1441</Characters>
  <Application>Microsoft Office Word</Application>
  <DocSecurity>4</DocSecurity>
  <Lines>12</Lines>
  <Paragraphs>3</Paragraphs>
  <ScaleCrop>false</ScaleCrop>
  <Company/>
  <LinksUpToDate>false</LinksUpToDate>
  <CharactersWithSpaces>1690</CharactersWithSpaces>
  <SharedDoc>false</SharedDoc>
  <HLinks>
    <vt:vector size="18" baseType="variant">
      <vt:variant>
        <vt:i4>196711</vt:i4>
      </vt:variant>
      <vt:variant>
        <vt:i4>0</vt:i4>
      </vt:variant>
      <vt:variant>
        <vt:i4>0</vt:i4>
      </vt:variant>
      <vt:variant>
        <vt:i4>5</vt:i4>
      </vt:variant>
      <vt:variant>
        <vt:lpwstr>mailto:initio@fse.ulaval.ca</vt:lpwstr>
      </vt:variant>
      <vt:variant>
        <vt:lpwstr/>
      </vt:variant>
      <vt:variant>
        <vt:i4>4522052</vt:i4>
      </vt:variant>
      <vt:variant>
        <vt:i4>3</vt:i4>
      </vt:variant>
      <vt:variant>
        <vt:i4>0</vt:i4>
      </vt:variant>
      <vt:variant>
        <vt:i4>5</vt:i4>
      </vt:variant>
      <vt:variant>
        <vt:lpwstr>https://boite-outils.bib.umontreal.ca/citer/apa?p=5248896</vt:lpwstr>
      </vt:variant>
      <vt:variant>
        <vt:lpwstr>s-lg-box-wrapper-19503478</vt:lpwstr>
      </vt:variant>
      <vt:variant>
        <vt:i4>5439588</vt:i4>
      </vt:variant>
      <vt:variant>
        <vt:i4>0</vt:i4>
      </vt:variant>
      <vt:variant>
        <vt:i4>0</vt:i4>
      </vt:variant>
      <vt:variant>
        <vt:i4>5</vt:i4>
      </vt:variant>
      <vt:variant>
        <vt:lpwstr>https://www.puq.ca/formulaires/guide-redaction-inclusive_2022.pdf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Auteur</dc:creator>
  <cp:keywords/>
  <dc:description/>
  <cp:lastModifiedBy>Romane Gauvreau</cp:lastModifiedBy>
  <cp:revision>33</cp:revision>
  <dcterms:created xsi:type="dcterms:W3CDTF">2026-11-04T20:13:00Z</dcterms:created>
  <dcterms:modified xsi:type="dcterms:W3CDTF">2026-11-06T13:36:00Z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0x0101007C72710DB0520E478518B68110F7EA4F</vt:lpwstr>
  </property>
  <property fmtid="{D5CDD505-2E9C-101B-9397-08002B2CF9AE}" pid="3" name="MediaServiceImageTags">
    <vt:lpwstr/>
  </property>
</Properties>
</file>